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96" w:rsidRDefault="00766596" w:rsidP="00766596">
      <w:pPr>
        <w:pStyle w:val="a3"/>
        <w:spacing w:line="240" w:lineRule="exact"/>
        <w:ind w:firstLine="709"/>
        <w:jc w:val="both"/>
        <w:rPr>
          <w:szCs w:val="28"/>
        </w:rPr>
      </w:pPr>
      <w:r w:rsidRPr="00281A44">
        <w:rPr>
          <w:szCs w:val="28"/>
        </w:rPr>
        <w:t>Прокуратурой района проведена проверка исполнения требований законодательства в сфере оплаты труда, по результатам которо</w:t>
      </w:r>
      <w:r>
        <w:rPr>
          <w:szCs w:val="28"/>
        </w:rPr>
        <w:t>й</w:t>
      </w:r>
      <w:r w:rsidRPr="00281A44">
        <w:rPr>
          <w:szCs w:val="28"/>
        </w:rPr>
        <w:t xml:space="preserve"> в деятельности </w:t>
      </w:r>
      <w:r>
        <w:rPr>
          <w:szCs w:val="28"/>
        </w:rPr>
        <w:t xml:space="preserve">общества с ограниченной ответственностью </w:t>
      </w:r>
      <w:r w:rsidRPr="00281A44">
        <w:rPr>
          <w:szCs w:val="28"/>
        </w:rPr>
        <w:t>выявлены нарушения</w:t>
      </w:r>
      <w:r>
        <w:rPr>
          <w:szCs w:val="28"/>
        </w:rPr>
        <w:t xml:space="preserve"> закона</w:t>
      </w:r>
      <w:r w:rsidRPr="00281A44">
        <w:rPr>
          <w:szCs w:val="28"/>
        </w:rPr>
        <w:t>.</w:t>
      </w:r>
    </w:p>
    <w:p w:rsidR="00766596" w:rsidRDefault="00766596" w:rsidP="00766596">
      <w:pPr>
        <w:pStyle w:val="a3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Проверкой установлено, что приказом директора Общества в связи с уменьшением объема работ и отсутствием заказов в организации установлена однодневная рабочая неделя (среда) с оплатой пропорционально отработанному времени.</w:t>
      </w:r>
    </w:p>
    <w:p w:rsidR="00766596" w:rsidRDefault="00766596" w:rsidP="00766596">
      <w:pPr>
        <w:pStyle w:val="a3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Вместе с тем, в нарушение ч. 1 ст. 135 ТК РФ заработная плата за сентябрь, октябрь, ноябрь 2021 года работникам организации выплачивалась один раз в месяц.</w:t>
      </w:r>
    </w:p>
    <w:p w:rsidR="00766596" w:rsidRDefault="00766596" w:rsidP="00766596">
      <w:pPr>
        <w:pStyle w:val="a3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Кроме того, согласно трудовым договорам с работниками Общества за выполнение трудовых обязанностей работникам устанавливалась сдельная оплата труда.</w:t>
      </w:r>
    </w:p>
    <w:p w:rsidR="00766596" w:rsidRDefault="00766596" w:rsidP="00766596">
      <w:pPr>
        <w:pStyle w:val="a3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Однако, в нарушение ст. 162 ТК РФ нормы выработки локальным актом не определены, что является существенным условием трудовой деятельности и препятствует расчету заработной платы работников.</w:t>
      </w:r>
    </w:p>
    <w:p w:rsidR="009D2B01" w:rsidRPr="00E37A0B" w:rsidRDefault="00766596" w:rsidP="00766596">
      <w:pPr>
        <w:spacing w:line="240" w:lineRule="exact"/>
        <w:ind w:right="105" w:firstLine="709"/>
        <w:rPr>
          <w:szCs w:val="28"/>
        </w:rPr>
      </w:pPr>
      <w:r>
        <w:rPr>
          <w:szCs w:val="28"/>
        </w:rPr>
        <w:t>В связи с выявленными нарушениями закона директору Общества внесено представление, которое находится на рассмотрении.</w:t>
      </w:r>
      <w:bookmarkStart w:id="0" w:name="_GoBack"/>
      <w:bookmarkEnd w:id="0"/>
    </w:p>
    <w:sectPr w:rsidR="009D2B01" w:rsidRPr="00E3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7D"/>
    <w:rsid w:val="00766596"/>
    <w:rsid w:val="009D2B01"/>
    <w:rsid w:val="00CD2E7D"/>
    <w:rsid w:val="00E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4A3"/>
  <w15:chartTrackingRefBased/>
  <w15:docId w15:val="{02D6A7CE-2D0B-4FF1-8F7A-2833EFF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596"/>
    <w:pPr>
      <w:suppressAutoHyphens/>
      <w:spacing w:line="240" w:lineRule="auto"/>
      <w:jc w:val="center"/>
    </w:pPr>
  </w:style>
  <w:style w:type="character" w:customStyle="1" w:styleId="a4">
    <w:name w:val="Основной текст Знак"/>
    <w:basedOn w:val="a0"/>
    <w:link w:val="a3"/>
    <w:rsid w:val="007665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2022-02-01T14:49:00Z</dcterms:created>
  <dcterms:modified xsi:type="dcterms:W3CDTF">2022-02-01T14:49:00Z</dcterms:modified>
</cp:coreProperties>
</file>